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智能网联汽车道路测试</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21"/>
        </w:rPr>
      </w:pPr>
      <w:r>
        <w:rPr>
          <w:rFonts w:hint="eastAsia" w:ascii="方正小标宋_GBK" w:hAnsi="方正小标宋_GBK" w:eastAsia="方正小标宋_GBK" w:cs="方正小标宋_GBK"/>
          <w:sz w:val="44"/>
          <w:szCs w:val="44"/>
        </w:rPr>
        <w:t>安全性自我声明</w:t>
      </w: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2" w:firstLine="644"/>
        <w:jc w:val="both"/>
        <w:textAlignment w:val="baseline"/>
        <w:rPr>
          <w:rFonts w:hint="eastAsia" w:ascii="方正仿宋_GBK" w:hAnsi="方正仿宋_GBK" w:eastAsia="方正仿宋_GBK" w:cs="方正仿宋_GBK"/>
          <w:spacing w:val="9"/>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2" w:firstLine="644"/>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9"/>
          <w:sz w:val="32"/>
          <w:szCs w:val="32"/>
        </w:rPr>
        <w:t>本单位（道路测试主体名称）因业务需要，</w:t>
      </w:r>
      <w:r>
        <w:rPr>
          <w:rFonts w:hint="eastAsia" w:ascii="方正仿宋_GBK" w:hAnsi="方正仿宋_GBK" w:eastAsia="方正仿宋_GBK" w:cs="方正仿宋_GBK"/>
          <w:spacing w:val="8"/>
          <w:sz w:val="32"/>
          <w:szCs w:val="32"/>
        </w:rPr>
        <w:t>于（省、市</w:t>
      </w:r>
      <w:r>
        <w:rPr>
          <w:rFonts w:hint="eastAsia" w:ascii="方正仿宋_GBK" w:hAnsi="方正仿宋_GBK" w:eastAsia="方正仿宋_GBK" w:cs="方正仿宋_GBK"/>
          <w:spacing w:val="9"/>
          <w:sz w:val="32"/>
          <w:szCs w:val="32"/>
        </w:rPr>
        <w:t>等名称）开展智能网联汽车道路测试，在测试期间将严格按</w:t>
      </w:r>
      <w:r>
        <w:rPr>
          <w:rFonts w:hint="eastAsia" w:ascii="方正仿宋_GBK" w:hAnsi="方正仿宋_GBK" w:eastAsia="方正仿宋_GBK" w:cs="方正仿宋_GBK"/>
          <w:spacing w:val="5"/>
          <w:sz w:val="32"/>
          <w:szCs w:val="32"/>
        </w:rPr>
        <w:t>照《智能网联汽车道路测试基本信息》（见背面</w:t>
      </w:r>
      <w:r>
        <w:rPr>
          <w:rFonts w:hint="eastAsia" w:ascii="方正仿宋_GBK" w:hAnsi="方正仿宋_GBK" w:eastAsia="方正仿宋_GBK" w:cs="方正仿宋_GBK"/>
          <w:spacing w:val="4"/>
          <w:sz w:val="32"/>
          <w:szCs w:val="32"/>
        </w:rPr>
        <w:t>）的内容，</w:t>
      </w:r>
      <w:r>
        <w:rPr>
          <w:rFonts w:hint="eastAsia" w:ascii="方正仿宋_GBK" w:hAnsi="方正仿宋_GBK" w:eastAsia="方正仿宋_GBK" w:cs="方正仿宋_GBK"/>
          <w:spacing w:val="3"/>
          <w:sz w:val="32"/>
          <w:szCs w:val="32"/>
        </w:rPr>
        <w:t>遵守《甘泉堡经开区智能网联汽车与无人驾驶装备道路测试与示范应用管理实施细则》</w:t>
      </w:r>
      <w:r>
        <w:rPr>
          <w:rFonts w:hint="eastAsia" w:ascii="方正仿宋_GBK" w:hAnsi="方正仿宋_GBK" w:eastAsia="方正仿宋_GBK" w:cs="方正仿宋_GBK"/>
          <w:spacing w:val="9"/>
          <w:sz w:val="32"/>
          <w:szCs w:val="32"/>
        </w:rPr>
        <w:t>及道路交通安全法律法规的有关要求，并为安全有序开展道</w:t>
      </w:r>
      <w:r>
        <w:rPr>
          <w:rFonts w:hint="eastAsia" w:ascii="方正仿宋_GBK" w:hAnsi="方正仿宋_GBK" w:eastAsia="方正仿宋_GBK" w:cs="方正仿宋_GBK"/>
          <w:spacing w:val="8"/>
          <w:sz w:val="32"/>
          <w:szCs w:val="32"/>
        </w:rPr>
        <w:t>路测试活动提供必要的保障。</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anchor distT="0" distB="0" distL="0" distR="0" simplePos="0" relativeHeight="251658240" behindDoc="0" locked="0" layoutInCell="1" allowOverlap="1">
            <wp:simplePos x="0" y="0"/>
            <wp:positionH relativeFrom="column">
              <wp:posOffset>210185</wp:posOffset>
            </wp:positionH>
            <wp:positionV relativeFrom="paragraph">
              <wp:posOffset>106680</wp:posOffset>
            </wp:positionV>
            <wp:extent cx="4879340" cy="762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4879165" cy="7900"/>
                    </a:xfrm>
                    <a:prstGeom prst="rect">
                      <a:avLst/>
                    </a:prstGeom>
                  </pic:spPr>
                </pic:pic>
              </a:graphicData>
            </a:graphic>
          </wp:anchor>
        </w:drawing>
      </w: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ind w:left="14"/>
        <w:textAlignment w:val="baseline"/>
        <w:rPr>
          <w:rFonts w:hint="eastAsia" w:ascii="方正仿宋_GBK" w:hAnsi="方正仿宋_GBK" w:eastAsia="方正仿宋_GBK" w:cs="方正仿宋_GBK"/>
          <w:spacing w:val="3"/>
          <w:sz w:val="28"/>
          <w:szCs w:val="28"/>
        </w:rPr>
      </w:pPr>
      <w:r>
        <w:rPr>
          <w:rFonts w:hint="eastAsia" w:ascii="方正仿宋_GBK" w:hAnsi="方正仿宋_GBK" w:eastAsia="方正仿宋_GBK" w:cs="方正仿宋_GBK"/>
          <w:spacing w:val="3"/>
          <w:sz w:val="28"/>
          <w:szCs w:val="28"/>
        </w:rPr>
        <w:t>（道路测试主体单位法人签章</w:t>
      </w:r>
      <w:r>
        <w:rPr>
          <w:rFonts w:hint="eastAsia" w:ascii="方正仿宋_GBK" w:hAnsi="方正仿宋_GBK" w:eastAsia="方正仿宋_GBK" w:cs="方正仿宋_GBK"/>
          <w:spacing w:val="-30"/>
          <w:sz w:val="28"/>
          <w:szCs w:val="28"/>
        </w:rPr>
        <w:t>）</w:t>
      </w:r>
      <w:r>
        <w:rPr>
          <w:rFonts w:hint="eastAsia" w:ascii="方正仿宋_GBK" w:hAnsi="方正仿宋_GBK" w:eastAsia="方正仿宋_GBK" w:cs="方正仿宋_GBK"/>
          <w:spacing w:val="40"/>
          <w:sz w:val="28"/>
          <w:szCs w:val="28"/>
        </w:rPr>
        <w:t xml:space="preserve">   </w:t>
      </w:r>
      <w:r>
        <w:rPr>
          <w:rFonts w:hint="eastAsia" w:ascii="方正仿宋_GBK" w:hAnsi="方正仿宋_GBK" w:eastAsia="方正仿宋_GBK" w:cs="方正仿宋_GBK"/>
          <w:spacing w:val="40"/>
          <w:sz w:val="28"/>
          <w:szCs w:val="28"/>
          <w:lang w:val="en-US" w:eastAsia="zh-CN"/>
        </w:rPr>
        <w:t xml:space="preserve">   </w:t>
      </w:r>
      <w:r>
        <w:rPr>
          <w:rFonts w:hint="eastAsia" w:ascii="方正仿宋_GBK" w:hAnsi="方正仿宋_GBK" w:eastAsia="方正仿宋_GBK" w:cs="方正仿宋_GBK"/>
          <w:spacing w:val="-30"/>
          <w:sz w:val="28"/>
          <w:szCs w:val="28"/>
        </w:rPr>
        <w:t>（</w:t>
      </w:r>
      <w:r>
        <w:rPr>
          <w:rFonts w:hint="eastAsia" w:ascii="方正仿宋_GBK" w:hAnsi="方正仿宋_GBK" w:eastAsia="方正仿宋_GBK" w:cs="方正仿宋_GBK"/>
          <w:spacing w:val="3"/>
          <w:sz w:val="28"/>
          <w:szCs w:val="28"/>
          <w:lang w:eastAsia="zh-CN"/>
        </w:rPr>
        <w:t>甘泉堡管委会</w:t>
      </w:r>
      <w:r>
        <w:rPr>
          <w:rFonts w:hint="eastAsia" w:ascii="方正仿宋_GBK" w:hAnsi="方正仿宋_GBK" w:eastAsia="方正仿宋_GBK" w:cs="方正仿宋_GBK"/>
          <w:spacing w:val="3"/>
          <w:sz w:val="28"/>
          <w:szCs w:val="28"/>
        </w:rPr>
        <w:t>签章）</w:t>
      </w: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textAlignment w:val="baseline"/>
        <w:rPr>
          <w:rFonts w:hint="eastAsia" w:ascii="方正仿宋_GBK" w:hAnsi="方正仿宋_GBK" w:eastAsia="方正仿宋_GBK" w:cs="方正仿宋_GBK"/>
          <w:spacing w:val="3"/>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ind w:left="14"/>
        <w:textAlignment w:val="baseline"/>
        <w:rPr>
          <w:rFonts w:hint="eastAsia" w:ascii="方正仿宋_GBK" w:hAnsi="方正仿宋_GBK" w:eastAsia="方正仿宋_GBK" w:cs="方正仿宋_GBK"/>
          <w:spacing w:val="3"/>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ind w:left="14"/>
        <w:textAlignment w:val="baseline"/>
        <w:rPr>
          <w:rFonts w:hint="eastAsia" w:ascii="方正仿宋_GBK" w:hAnsi="方正仿宋_GBK" w:eastAsia="方正仿宋_GBK" w:cs="方正仿宋_GBK"/>
          <w:spacing w:val="3"/>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6095"/>
        <w:textAlignment w:val="baseline"/>
      </w:pPr>
      <w:r>
        <w:rPr>
          <w:spacing w:val="-9"/>
        </w:rPr>
        <w:t>年</w:t>
      </w:r>
      <w:r>
        <w:rPr>
          <w:spacing w:val="12"/>
        </w:rPr>
        <w:t xml:space="preserve">    </w:t>
      </w:r>
      <w:r>
        <w:rPr>
          <w:spacing w:val="-9"/>
        </w:rPr>
        <w:t>月</w:t>
      </w:r>
      <w:r>
        <w:rPr>
          <w:spacing w:val="23"/>
        </w:rPr>
        <w:t xml:space="preserve">    </w:t>
      </w:r>
      <w:r>
        <w:rPr>
          <w:spacing w:val="-9"/>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pgSz w:w="11906" w:h="16839"/>
          <w:pgMar w:top="2098" w:right="1531" w:bottom="1984" w:left="1531" w:header="0" w:footer="0" w:gutter="0"/>
          <w:cols w:space="720" w:num="1"/>
        </w:sectPr>
      </w:pPr>
    </w:p>
    <w:p>
      <w:p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智能网联汽车道路测试基本信息</w:t>
      </w:r>
    </w:p>
    <w:p>
      <w:pPr>
        <w:spacing w:line="212" w:lineRule="exact"/>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7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954" w:type="dxa"/>
            <w:vAlign w:val="top"/>
          </w:tcPr>
          <w:p>
            <w:pPr>
              <w:pStyle w:val="6"/>
              <w:spacing w:before="133" w:line="254" w:lineRule="auto"/>
              <w:ind w:left="698" w:right="374" w:hanging="311"/>
            </w:pPr>
            <w:r>
              <w:rPr>
                <w:b/>
                <w:bCs/>
                <w:spacing w:val="-7"/>
              </w:rPr>
              <w:t>道路测试</w:t>
            </w:r>
            <w:r>
              <w:rPr>
                <w:b/>
                <w:bCs/>
                <w:spacing w:val="-16"/>
              </w:rPr>
              <w:t>主体</w:t>
            </w:r>
          </w:p>
        </w:tc>
        <w:tc>
          <w:tcPr>
            <w:tcW w:w="71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1954" w:type="dxa"/>
            <w:vAlign w:val="top"/>
          </w:tcPr>
          <w:p>
            <w:pPr>
              <w:spacing w:line="273" w:lineRule="auto"/>
              <w:rPr>
                <w:rFonts w:ascii="Arial"/>
                <w:sz w:val="21"/>
              </w:rPr>
            </w:pPr>
          </w:p>
          <w:p>
            <w:pPr>
              <w:pStyle w:val="6"/>
              <w:spacing w:before="97" w:line="295" w:lineRule="auto"/>
              <w:ind w:left="698" w:right="374" w:hanging="311"/>
            </w:pPr>
            <w:r>
              <w:rPr>
                <w:b/>
                <w:bCs/>
                <w:spacing w:val="-7"/>
              </w:rPr>
              <w:t>道路测试</w:t>
            </w:r>
            <w:r>
              <w:rPr>
                <w:b/>
                <w:bCs/>
                <w:spacing w:val="-16"/>
              </w:rPr>
              <w:t>车辆</w:t>
            </w:r>
          </w:p>
        </w:tc>
        <w:tc>
          <w:tcPr>
            <w:tcW w:w="7110" w:type="dxa"/>
            <w:vAlign w:val="top"/>
          </w:tcPr>
          <w:p>
            <w:pPr>
              <w:spacing w:line="272" w:lineRule="auto"/>
              <w:rPr>
                <w:rFonts w:ascii="Arial"/>
                <w:sz w:val="21"/>
              </w:rPr>
            </w:pPr>
          </w:p>
          <w:p>
            <w:pPr>
              <w:pStyle w:val="6"/>
              <w:spacing w:before="97" w:line="214" w:lineRule="auto"/>
              <w:ind w:left="109"/>
            </w:pPr>
            <w:r>
              <w:rPr>
                <w:spacing w:val="-1"/>
              </w:rPr>
              <w:t>（须依次列出对应车辆识别代号或唯一性编码）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1954" w:type="dxa"/>
            <w:vAlign w:val="top"/>
          </w:tcPr>
          <w:p>
            <w:pPr>
              <w:pStyle w:val="6"/>
              <w:spacing w:before="305" w:line="297" w:lineRule="auto"/>
              <w:ind w:left="547" w:right="374" w:hanging="160"/>
            </w:pPr>
            <w:r>
              <w:rPr>
                <w:b/>
                <w:bCs/>
                <w:spacing w:val="-7"/>
              </w:rPr>
              <w:t>道路测试</w:t>
            </w:r>
            <w:r>
              <w:rPr>
                <w:b/>
                <w:bCs/>
                <w:spacing w:val="-11"/>
              </w:rPr>
              <w:t>驾驶人</w:t>
            </w:r>
          </w:p>
        </w:tc>
        <w:tc>
          <w:tcPr>
            <w:tcW w:w="7110" w:type="dxa"/>
            <w:vAlign w:val="top"/>
          </w:tcPr>
          <w:p>
            <w:pPr>
              <w:pStyle w:val="6"/>
              <w:spacing w:before="305" w:line="217" w:lineRule="auto"/>
              <w:ind w:left="109"/>
            </w:pPr>
            <w:r>
              <w:rPr>
                <w:spacing w:val="-1"/>
              </w:rPr>
              <w:t>（须依次列出测试驾驶人姓名及身份证号）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954" w:type="dxa"/>
            <w:vAlign w:val="top"/>
          </w:tcPr>
          <w:p>
            <w:pPr>
              <w:spacing w:line="260" w:lineRule="auto"/>
              <w:rPr>
                <w:rFonts w:ascii="Arial"/>
                <w:sz w:val="21"/>
              </w:rPr>
            </w:pPr>
          </w:p>
          <w:p>
            <w:pPr>
              <w:pStyle w:val="6"/>
              <w:spacing w:before="98" w:line="297" w:lineRule="auto"/>
              <w:ind w:left="714" w:right="374" w:hanging="327"/>
            </w:pPr>
            <w:r>
              <w:rPr>
                <w:b/>
                <w:bCs/>
                <w:spacing w:val="-7"/>
              </w:rPr>
              <w:t>道路测试</w:t>
            </w:r>
            <w:r>
              <w:rPr>
                <w:b/>
                <w:bCs/>
                <w:spacing w:val="-24"/>
              </w:rPr>
              <w:t>时间</w:t>
            </w:r>
          </w:p>
        </w:tc>
        <w:tc>
          <w:tcPr>
            <w:tcW w:w="7110" w:type="dxa"/>
            <w:vAlign w:val="top"/>
          </w:tcPr>
          <w:p>
            <w:pPr>
              <w:spacing w:line="249" w:lineRule="auto"/>
              <w:rPr>
                <w:rFonts w:ascii="Arial"/>
                <w:sz w:val="21"/>
              </w:rPr>
            </w:pPr>
          </w:p>
          <w:p>
            <w:pPr>
              <w:spacing w:line="249" w:lineRule="auto"/>
              <w:rPr>
                <w:rFonts w:ascii="Arial"/>
                <w:sz w:val="21"/>
              </w:rPr>
            </w:pPr>
          </w:p>
          <w:p>
            <w:pPr>
              <w:pStyle w:val="6"/>
              <w:tabs>
                <w:tab w:val="left" w:pos="1303"/>
              </w:tabs>
              <w:spacing w:before="98" w:line="217" w:lineRule="auto"/>
              <w:ind w:left="253"/>
            </w:pPr>
            <w:r>
              <w:rPr>
                <w:u w:val="single" w:color="auto"/>
              </w:rPr>
              <w:tab/>
            </w:r>
            <w:r>
              <w:rPr>
                <w:spacing w:val="-134"/>
              </w:rPr>
              <w:t xml:space="preserve"> </w:t>
            </w:r>
            <w:r>
              <w:rPr>
                <w:spacing w:val="-22"/>
              </w:rPr>
              <w:t>年</w:t>
            </w:r>
            <w:r>
              <w:rPr>
                <w:spacing w:val="150"/>
                <w:u w:val="single" w:color="auto"/>
              </w:rPr>
              <w:t xml:space="preserve"> </w:t>
            </w:r>
            <w:r>
              <w:rPr>
                <w:spacing w:val="-123"/>
              </w:rPr>
              <w:t xml:space="preserve"> </w:t>
            </w:r>
            <w:r>
              <w:rPr>
                <w:spacing w:val="-22"/>
              </w:rPr>
              <w:t>月</w:t>
            </w:r>
            <w:r>
              <w:rPr>
                <w:spacing w:val="150"/>
                <w:u w:val="single" w:color="auto"/>
              </w:rPr>
              <w:t xml:space="preserve"> </w:t>
            </w:r>
            <w:r>
              <w:rPr>
                <w:spacing w:val="-82"/>
              </w:rPr>
              <w:t xml:space="preserve"> </w:t>
            </w:r>
            <w:r>
              <w:rPr>
                <w:spacing w:val="-22"/>
              </w:rPr>
              <w:t>日至</w:t>
            </w:r>
            <w:r>
              <w:rPr>
                <w:spacing w:val="30"/>
                <w:u w:val="single" w:color="auto"/>
              </w:rPr>
              <w:t xml:space="preserve">     </w:t>
            </w:r>
            <w:r>
              <w:rPr>
                <w:spacing w:val="-135"/>
              </w:rPr>
              <w:t xml:space="preserve"> </w:t>
            </w:r>
            <w:r>
              <w:rPr>
                <w:spacing w:val="-22"/>
              </w:rPr>
              <w:t>年</w:t>
            </w:r>
            <w:r>
              <w:rPr>
                <w:spacing w:val="150"/>
                <w:u w:val="single" w:color="auto"/>
              </w:rPr>
              <w:t xml:space="preserve"> </w:t>
            </w:r>
            <w:r>
              <w:rPr>
                <w:spacing w:val="-123"/>
              </w:rPr>
              <w:t xml:space="preserve"> </w:t>
            </w:r>
            <w:r>
              <w:rPr>
                <w:spacing w:val="-22"/>
              </w:rPr>
              <w:t>月</w:t>
            </w:r>
            <w:r>
              <w:rPr>
                <w:spacing w:val="150"/>
                <w:u w:val="single" w:color="auto"/>
              </w:rPr>
              <w:t xml:space="preserve"> </w:t>
            </w:r>
            <w:r>
              <w:rPr>
                <w:spacing w:val="-81"/>
              </w:rPr>
              <w:t xml:space="preserve"> </w:t>
            </w:r>
            <w:r>
              <w:rPr>
                <w:spacing w:val="-2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1" w:hRule="atLeast"/>
        </w:trPr>
        <w:tc>
          <w:tcPr>
            <w:tcW w:w="1954"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97" w:line="298" w:lineRule="auto"/>
              <w:ind w:left="726" w:right="221" w:hanging="483"/>
            </w:pPr>
            <w:r>
              <w:rPr>
                <w:b/>
                <w:bCs/>
                <w:spacing w:val="-7"/>
              </w:rPr>
              <w:t>测试路段或</w:t>
            </w:r>
            <w:r>
              <w:rPr>
                <w:b/>
                <w:bCs/>
                <w:spacing w:val="-30"/>
              </w:rPr>
              <w:t>区域</w:t>
            </w:r>
          </w:p>
        </w:tc>
        <w:tc>
          <w:tcPr>
            <w:tcW w:w="7110" w:type="dxa"/>
            <w:vAlign w:val="top"/>
          </w:tcPr>
          <w:p>
            <w:pPr>
              <w:spacing w:line="243" w:lineRule="auto"/>
              <w:rPr>
                <w:rFonts w:ascii="Arial"/>
                <w:sz w:val="21"/>
              </w:rPr>
            </w:pPr>
          </w:p>
          <w:p>
            <w:pPr>
              <w:spacing w:line="243" w:lineRule="auto"/>
              <w:rPr>
                <w:rFonts w:ascii="Arial"/>
                <w:sz w:val="21"/>
              </w:rPr>
            </w:pPr>
          </w:p>
          <w:p>
            <w:pPr>
              <w:pStyle w:val="6"/>
              <w:spacing w:before="97" w:line="296" w:lineRule="auto"/>
              <w:ind w:left="112" w:right="107" w:hanging="3"/>
            </w:pPr>
            <w:r>
              <w:rPr>
                <w:spacing w:val="-1"/>
              </w:rPr>
              <w:t>（须依次列出，测试路段或区域名称与省、市级政府相关主管部门公布的一致）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1" w:hRule="atLeast"/>
        </w:trPr>
        <w:tc>
          <w:tcPr>
            <w:tcW w:w="195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7" w:line="214" w:lineRule="auto"/>
              <w:ind w:left="398"/>
            </w:pPr>
            <w:r>
              <w:rPr>
                <w:b/>
                <w:bCs/>
                <w:spacing w:val="-10"/>
              </w:rPr>
              <w:t>转场路段</w:t>
            </w:r>
          </w:p>
        </w:tc>
        <w:tc>
          <w:tcPr>
            <w:tcW w:w="7110" w:type="dxa"/>
            <w:vAlign w:val="top"/>
          </w:tcPr>
          <w:p>
            <w:pPr>
              <w:spacing w:line="242" w:lineRule="auto"/>
              <w:rPr>
                <w:rFonts w:ascii="Arial"/>
                <w:sz w:val="21"/>
              </w:rPr>
            </w:pPr>
          </w:p>
          <w:p>
            <w:pPr>
              <w:spacing w:line="242" w:lineRule="auto"/>
              <w:rPr>
                <w:rFonts w:ascii="Arial"/>
                <w:sz w:val="21"/>
              </w:rPr>
            </w:pPr>
          </w:p>
          <w:p>
            <w:pPr>
              <w:pStyle w:val="6"/>
              <w:spacing w:before="98" w:line="297" w:lineRule="auto"/>
              <w:ind w:left="125" w:right="400" w:hanging="16"/>
            </w:pPr>
            <w:r>
              <w:rPr>
                <w:spacing w:val="-1"/>
              </w:rPr>
              <w:t>（须列出车辆在自动驾驶测试路段间进行转场的路</w:t>
            </w:r>
            <w:r>
              <w:rPr>
                <w:spacing w:val="-11"/>
              </w:rPr>
              <w:t>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2" w:hRule="atLeast"/>
        </w:trPr>
        <w:tc>
          <w:tcPr>
            <w:tcW w:w="1954"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97" w:line="298" w:lineRule="auto"/>
              <w:ind w:left="689" w:right="374" w:hanging="302"/>
            </w:pPr>
            <w:r>
              <w:rPr>
                <w:b/>
                <w:bCs/>
                <w:spacing w:val="-7"/>
              </w:rPr>
              <w:t>道路测试</w:t>
            </w:r>
            <w:r>
              <w:rPr>
                <w:b/>
                <w:bCs/>
                <w:spacing w:val="-11"/>
              </w:rPr>
              <w:t>项目</w:t>
            </w:r>
          </w:p>
        </w:tc>
        <w:tc>
          <w:tcPr>
            <w:tcW w:w="7110"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98" w:line="218" w:lineRule="auto"/>
              <w:ind w:left="109"/>
            </w:pPr>
            <w:r>
              <w:rPr>
                <w:spacing w:val="-1"/>
              </w:rPr>
              <w:t>（须依次列出）</w:t>
            </w:r>
          </w:p>
        </w:tc>
      </w:tr>
    </w:tbl>
    <w:p>
      <w:pPr>
        <w:rPr>
          <w:rFonts w:ascii="Arial"/>
          <w:sz w:val="21"/>
        </w:rPr>
      </w:pPr>
      <w:bookmarkStart w:id="0" w:name="_GoBack"/>
      <w:bookmarkEnd w:id="0"/>
    </w:p>
    <w:sectPr>
      <w:headerReference r:id="rId5" w:type="default"/>
      <w:footerReference r:id="rId6" w:type="default"/>
      <w:pgSz w:w="11906" w:h="16839"/>
      <w:pgMar w:top="2098" w:right="1531" w:bottom="1984" w:left="153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
    <w:altName w:val="方正仿宋_GBK"/>
    <w:panose1 w:val="02010609060101010101"/>
    <w:charset w:val="86"/>
    <w:family w:val="auto"/>
    <w:pitch w:val="default"/>
    <w:sig w:usb0="00000000" w:usb1="00000000" w:usb2="00000016" w:usb3="00000000" w:csb0="00040001" w:csb1="00000000"/>
  </w:font>
  <w:font w:name="SimHei">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FFF3FA1"/>
    <w:rsid w:val="7BFCC09A"/>
    <w:rsid w:val="7FFE82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 w:hAnsi="FangSong" w:eastAsia="FangSong" w:cs="FangSong"/>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2021-07-31T02:50:00Z</dcterms:created>
  <dc:creator>Administrator</dc:creator>
  <cp:lastModifiedBy>lenovo</cp:lastModifiedBy>
  <dcterms:modified xsi:type="dcterms:W3CDTF">2026-02-26T17:27:20Z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2026-02-26T16:42:26Z</vt:filetime>
  </property>
  <property fmtid="{D5CDD505-2E9C-101B-9397-08002B2CF9AE}" pid="4" name="KSOProductBuildVer">
    <vt:lpwstr>2052-11.8.2.10125</vt:lpwstr>
  </property>
</Properties>
</file>